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B0" w:rsidRPr="008564B0" w:rsidRDefault="008564B0" w:rsidP="008564B0">
      <w:pPr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8564B0">
        <w:rPr>
          <w:rFonts w:ascii="Arial Narrow" w:hAnsi="Arial Narrow"/>
          <w:color w:val="404040" w:themeColor="text1" w:themeTint="BF"/>
          <w:sz w:val="20"/>
          <w:szCs w:val="20"/>
        </w:rPr>
        <w:t xml:space="preserve">Tento vzor návrhu na vydání </w:t>
      </w:r>
      <w:r w:rsidRPr="008564B0">
        <w:rPr>
          <w:rFonts w:ascii="Arial Narrow" w:hAnsi="Arial Narrow"/>
          <w:b/>
          <w:color w:val="404040" w:themeColor="text1" w:themeTint="BF"/>
          <w:sz w:val="20"/>
          <w:szCs w:val="20"/>
        </w:rPr>
        <w:t>předběžného opatření</w:t>
      </w:r>
      <w:r w:rsidRPr="008564B0">
        <w:rPr>
          <w:rFonts w:ascii="Arial Narrow" w:hAnsi="Arial Narrow"/>
          <w:color w:val="404040" w:themeColor="text1" w:themeTint="BF"/>
          <w:sz w:val="20"/>
          <w:szCs w:val="20"/>
        </w:rPr>
        <w:t xml:space="preserve"> (dále jen „návrh“) můžete využít v případě, že podáváte návrh na zahájení (nebo již probíhá) </w:t>
      </w:r>
      <w:r w:rsidRPr="008564B0">
        <w:rPr>
          <w:rFonts w:ascii="Arial Narrow" w:hAnsi="Arial Narrow"/>
          <w:b/>
          <w:color w:val="404040" w:themeColor="text1" w:themeTint="BF"/>
          <w:sz w:val="20"/>
          <w:szCs w:val="20"/>
        </w:rPr>
        <w:t>řízení ve věcech péče soudu o nezletilé</w:t>
      </w:r>
      <w:r w:rsidRPr="008564B0">
        <w:rPr>
          <w:rFonts w:ascii="Arial Narrow" w:hAnsi="Arial Narrow"/>
          <w:color w:val="404040" w:themeColor="text1" w:themeTint="BF"/>
          <w:sz w:val="20"/>
          <w:szCs w:val="20"/>
        </w:rPr>
        <w:t xml:space="preserve">. </w:t>
      </w:r>
    </w:p>
    <w:p w:rsidR="008564B0" w:rsidRPr="008564B0" w:rsidRDefault="008564B0" w:rsidP="008564B0">
      <w:pPr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</w:p>
    <w:p w:rsidR="008564B0" w:rsidRPr="008564B0" w:rsidRDefault="008564B0" w:rsidP="008564B0">
      <w:pPr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8564B0">
        <w:rPr>
          <w:rFonts w:ascii="Arial Narrow" w:hAnsi="Arial Narrow"/>
          <w:color w:val="404040" w:themeColor="text1" w:themeTint="BF"/>
          <w:sz w:val="20"/>
          <w:szCs w:val="20"/>
        </w:rPr>
        <w:t>V souladu s § 11 odst. 1 písm. a) zákona č. 549/1991 Sb., o soudních poplatcích je řízení ve věcech péče soudu o nezletilé od placení poplatku osvobozeno.</w:t>
      </w:r>
    </w:p>
    <w:p w:rsidR="008564B0" w:rsidRPr="008564B0" w:rsidRDefault="008564B0" w:rsidP="008564B0">
      <w:pPr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</w:p>
    <w:p w:rsidR="008564B0" w:rsidRPr="008564B0" w:rsidRDefault="008564B0" w:rsidP="008564B0">
      <w:pPr>
        <w:jc w:val="both"/>
        <w:rPr>
          <w:rFonts w:ascii="Arial Narrow" w:hAnsi="Arial Narrow"/>
          <w:color w:val="404040" w:themeColor="text1" w:themeTint="BF"/>
          <w:sz w:val="20"/>
          <w:szCs w:val="20"/>
          <w:u w:val="single"/>
        </w:rPr>
      </w:pPr>
      <w:r w:rsidRPr="008564B0">
        <w:rPr>
          <w:rFonts w:ascii="Arial Narrow" w:hAnsi="Arial Narrow"/>
          <w:color w:val="404040" w:themeColor="text1" w:themeTint="BF"/>
          <w:sz w:val="20"/>
          <w:szCs w:val="20"/>
        </w:rPr>
        <w:t xml:space="preserve">Je třeba pamatovat na skutečnost, že předběžné opatření soud vydá v případě, je-li třeba, aby </w:t>
      </w:r>
      <w:r w:rsidRPr="008564B0">
        <w:rPr>
          <w:rFonts w:ascii="Arial Narrow" w:hAnsi="Arial Narrow"/>
          <w:b/>
          <w:color w:val="404040" w:themeColor="text1" w:themeTint="BF"/>
          <w:sz w:val="20"/>
          <w:szCs w:val="20"/>
        </w:rPr>
        <w:t>zatímně byly upraveny poměry účastníků</w:t>
      </w:r>
      <w:r w:rsidRPr="008564B0">
        <w:rPr>
          <w:rFonts w:ascii="Arial Narrow" w:hAnsi="Arial Narrow"/>
          <w:color w:val="404040" w:themeColor="text1" w:themeTint="BF"/>
          <w:sz w:val="20"/>
          <w:szCs w:val="20"/>
        </w:rPr>
        <w:t>, nebo je-li obava, že by výkon soudního rozhodnutí byl ohrožen. Proto lze pouze doporučit, aby se návrh podal na soud spolu s návrhem na zahájení řízení ve věcech péče soudu o nezletilé.</w:t>
      </w:r>
    </w:p>
    <w:p w:rsidR="008564B0" w:rsidRDefault="008564B0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4B0" w:rsidRPr="00B43944" w:rsidRDefault="00B43944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43944">
        <w:rPr>
          <w:rFonts w:ascii="Arial Narrow" w:hAnsi="Arial Narrow"/>
          <w:color w:val="404040" w:themeColor="text1" w:themeTint="BF"/>
          <w:sz w:val="20"/>
          <w:szCs w:val="20"/>
        </w:rPr>
        <w:t>Po vyhotovení návrhu je třeba jej doručit osobně nebo poštou na adresu příslušného soudu (Pro řízení je příslušný obecný soud nezletilého dítěte. Není-li příslušný soud znám nebo nemůže-li včas zakročit, zakročí soud, v jehož obvodu se nezletilý zdržuje. Jakmile však je to možné, postoupí věc soudu příslušnému.).</w:t>
      </w:r>
    </w:p>
    <w:p w:rsidR="00B43944" w:rsidRDefault="00B43944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4B0" w:rsidRDefault="008564B0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VZOR:</w:t>
      </w:r>
    </w:p>
    <w:p w:rsidR="008564B0" w:rsidRDefault="008564B0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Pr="00046B91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Praze dne 11. 10. 2015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Pr="00046B91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 xml:space="preserve">Okresní soud </w:t>
      </w:r>
      <w:r w:rsidR="00D40FA7">
        <w:rPr>
          <w:rFonts w:ascii="Times New Roman" w:hAnsi="Times New Roman"/>
          <w:color w:val="000000"/>
          <w:sz w:val="24"/>
          <w:szCs w:val="24"/>
        </w:rPr>
        <w:t>pro Prahu 5</w:t>
      </w:r>
    </w:p>
    <w:p w:rsidR="00E131D3" w:rsidRPr="00046B91" w:rsidRDefault="00D40FA7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Nám. Kinských 5</w:t>
      </w:r>
    </w:p>
    <w:p w:rsidR="00E131D3" w:rsidRPr="00046B91" w:rsidRDefault="00870DAF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150 00  Praha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:rsidR="00E131D3" w:rsidRPr="00C1582D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(uvede se adresa příslušného soudu)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11/2015</w:t>
      </w:r>
    </w:p>
    <w:p w:rsidR="00E131D3" w:rsidRPr="00C1582D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(spisová značka se uvádí tehdy, došlo-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li  k zahájení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řízení)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Matka: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Jana Nováková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nar.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9D4776">
        <w:rPr>
          <w:rFonts w:ascii="Times New Roman" w:hAnsi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D4776">
        <w:rPr>
          <w:rFonts w:ascii="Times New Roman" w:hAnsi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trvale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bytem, </w:t>
      </w:r>
      <w:r>
        <w:rPr>
          <w:rFonts w:ascii="Times New Roman" w:hAnsi="Times New Roman"/>
          <w:color w:val="000000"/>
          <w:sz w:val="24"/>
          <w:szCs w:val="24"/>
        </w:rPr>
        <w:t>, PSČ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Pr="00046B91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Otec: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Pr="00E131D3">
        <w:rPr>
          <w:rFonts w:ascii="Times New Roman" w:hAnsi="Times New Roman"/>
          <w:b/>
          <w:color w:val="000000"/>
          <w:sz w:val="24"/>
          <w:szCs w:val="24"/>
        </w:rPr>
        <w:t>Jan Novák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Pr="009D4776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12.4.1978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trvale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x-none"/>
        </w:rPr>
        <w:t>bytem</w:t>
      </w:r>
      <w:r w:rsidRPr="009D4776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, PSČ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31D3" w:rsidRPr="00C1582D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doručovací adresa: </w:t>
      </w:r>
      <w:r>
        <w:rPr>
          <w:rFonts w:ascii="Times New Roman" w:hAnsi="Times New Roman"/>
          <w:i/>
          <w:color w:val="000000"/>
          <w:sz w:val="24"/>
          <w:szCs w:val="24"/>
        </w:rPr>
        <w:t>(uvádí se, je-li rozdílná od adresy trvalého bydliště)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Pr="00046B91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nezletilý: </w:t>
      </w:r>
      <w:r w:rsidR="005407C4">
        <w:rPr>
          <w:rFonts w:ascii="Times New Roman" w:hAnsi="Times New Roman"/>
          <w:b/>
          <w:color w:val="000000"/>
          <w:sz w:val="24"/>
          <w:szCs w:val="24"/>
        </w:rPr>
        <w:t>Jan Novák</w:t>
      </w:r>
      <w:r>
        <w:rPr>
          <w:rFonts w:ascii="Times New Roman" w:hAnsi="Times New Roman"/>
          <w:color w:val="000000"/>
          <w:sz w:val="24"/>
          <w:szCs w:val="24"/>
        </w:rPr>
        <w:t xml:space="preserve">, nar. dne </w:t>
      </w:r>
      <w:r w:rsidR="005407C4">
        <w:rPr>
          <w:rFonts w:ascii="Times New Roman" w:hAnsi="Times New Roman"/>
          <w:color w:val="000000"/>
          <w:sz w:val="24"/>
          <w:szCs w:val="24"/>
        </w:rPr>
        <w:t>15. 03</w:t>
      </w:r>
      <w:r>
        <w:rPr>
          <w:rFonts w:ascii="Times New Roman" w:hAnsi="Times New Roman"/>
          <w:color w:val="000000"/>
          <w:sz w:val="24"/>
          <w:szCs w:val="24"/>
        </w:rPr>
        <w:t>. 2012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bytem: stejně jako matka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Pr="00046B91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Ve věci: n</w:t>
      </w: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>ávrh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 xml:space="preserve"> matky na úpravu výchovy a výživy nezletilé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ho </w:t>
      </w:r>
      <w:r w:rsidR="005407C4">
        <w:rPr>
          <w:rFonts w:ascii="Times New Roman" w:hAnsi="Times New Roman"/>
          <w:b/>
          <w:bCs/>
          <w:color w:val="000000"/>
          <w:sz w:val="24"/>
          <w:szCs w:val="24"/>
        </w:rPr>
        <w:t>Jana Nováka</w:t>
      </w: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 xml:space="preserve">nar. </w:t>
      </w:r>
      <w:r w:rsidR="005407C4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C1582D">
        <w:rPr>
          <w:rFonts w:ascii="Times New Roman" w:hAnsi="Times New Roman"/>
          <w:b/>
          <w:bCs/>
          <w:color w:val="000000"/>
          <w:sz w:val="24"/>
          <w:szCs w:val="24"/>
        </w:rPr>
        <w:t>. 0</w:t>
      </w:r>
      <w:r w:rsidR="005407C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1582D">
        <w:rPr>
          <w:rFonts w:ascii="Times New Roman" w:hAnsi="Times New Roman"/>
          <w:b/>
          <w:bCs/>
          <w:color w:val="000000"/>
          <w:sz w:val="24"/>
          <w:szCs w:val="24"/>
        </w:rPr>
        <w:t>. 2012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pro dobu před a po rozvodu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Návrh na vydání předběžného opatření -výživné </w:t>
      </w:r>
    </w:p>
    <w:p w:rsidR="00E131D3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31D3" w:rsidRPr="00046B91" w:rsidRDefault="00E131D3" w:rsidP="00E131D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trojmo</w:t>
      </w:r>
    </w:p>
    <w:p w:rsidR="00E131D3" w:rsidRDefault="00E131D3" w:rsidP="00E131D3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V roce 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jsem uzavřela manželství s </w:t>
      </w:r>
      <w:r>
        <w:rPr>
          <w:rFonts w:ascii="Times New Roman" w:hAnsi="Times New Roman"/>
          <w:color w:val="000000"/>
          <w:sz w:val="24"/>
          <w:szCs w:val="24"/>
        </w:rPr>
        <w:t>…….- otcem nezletilého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Dne </w:t>
      </w:r>
      <w:r w:rsidR="005407C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5. 0</w:t>
      </w:r>
      <w:r w:rsidR="005407C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2012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 nám narodil </w:t>
      </w:r>
      <w:r w:rsidR="005407C4">
        <w:rPr>
          <w:rFonts w:ascii="Times New Roman" w:hAnsi="Times New Roman"/>
          <w:color w:val="000000"/>
          <w:sz w:val="24"/>
          <w:szCs w:val="24"/>
        </w:rPr>
        <w:t>syn Jan Novák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Naše manželství dosud trvá, avšak </w:t>
      </w:r>
      <w:r>
        <w:rPr>
          <w:rFonts w:ascii="Times New Roman" w:hAnsi="Times New Roman"/>
          <w:color w:val="000000"/>
          <w:sz w:val="24"/>
          <w:szCs w:val="24"/>
        </w:rPr>
        <w:t xml:space="preserve">od března 2014 společně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nežijeme.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O výživném na </w:t>
      </w:r>
      <w:r>
        <w:rPr>
          <w:rFonts w:ascii="Times New Roman" w:hAnsi="Times New Roman"/>
          <w:color w:val="000000"/>
          <w:sz w:val="24"/>
          <w:szCs w:val="24"/>
        </w:rPr>
        <w:t>syna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nebylo dosud soudem rozhodováno</w:t>
      </w:r>
      <w:r>
        <w:rPr>
          <w:rFonts w:ascii="Times New Roman" w:hAnsi="Times New Roman"/>
          <w:color w:val="000000"/>
          <w:sz w:val="24"/>
          <w:szCs w:val="24"/>
        </w:rPr>
        <w:t xml:space="preserve"> a nebyla ani uzavřena dohoda ze strany rodičů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E131D3" w:rsidRDefault="00E131D3" w:rsidP="00E131D3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131D3" w:rsidRDefault="00E131D3" w:rsidP="00E131D3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oddací list rodičů </w:t>
      </w:r>
    </w:p>
    <w:p w:rsidR="00E131D3" w:rsidRDefault="00E131D3" w:rsidP="00E131D3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rodný list dítěte</w:t>
      </w:r>
    </w:p>
    <w:p w:rsidR="00E131D3" w:rsidRDefault="00E131D3" w:rsidP="00E131D3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131D3" w:rsidRDefault="00E131D3" w:rsidP="00E131D3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Matka s otcem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společně</w:t>
      </w:r>
      <w:r>
        <w:rPr>
          <w:rFonts w:ascii="Times New Roman" w:hAnsi="Times New Roman"/>
          <w:color w:val="000000"/>
          <w:sz w:val="24"/>
          <w:szCs w:val="24"/>
        </w:rPr>
        <w:t xml:space="preserve"> přestali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hospodařit v březnu 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kdy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otec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fakticky odstěhoval ke své </w:t>
      </w:r>
      <w:r w:rsidR="00C02F79">
        <w:rPr>
          <w:rFonts w:ascii="Times New Roman" w:hAnsi="Times New Roman"/>
          <w:color w:val="000000"/>
          <w:sz w:val="24"/>
          <w:szCs w:val="24"/>
        </w:rPr>
        <w:t>nové p</w:t>
      </w:r>
      <w:r w:rsidR="00295D2F">
        <w:rPr>
          <w:rFonts w:ascii="Times New Roman" w:hAnsi="Times New Roman"/>
          <w:color w:val="000000"/>
          <w:sz w:val="24"/>
          <w:szCs w:val="24"/>
        </w:rPr>
        <w:t>artnerce do Kolína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Od té doby se </w:t>
      </w:r>
      <w:r>
        <w:rPr>
          <w:rFonts w:ascii="Times New Roman" w:hAnsi="Times New Roman"/>
          <w:color w:val="000000"/>
          <w:sz w:val="24"/>
          <w:szCs w:val="24"/>
        </w:rPr>
        <w:t>otec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stravuje odděleně a zajišťuje si své potřeby. Já se starám o naš</w:t>
      </w:r>
      <w:r>
        <w:rPr>
          <w:rFonts w:ascii="Times New Roman" w:hAnsi="Times New Roman"/>
          <w:color w:val="000000"/>
          <w:sz w:val="24"/>
          <w:szCs w:val="24"/>
        </w:rPr>
        <w:t>eho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syna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veškeré náklady s tím spojené hradím ze svého příjmu, který činí </w:t>
      </w:r>
      <w:r>
        <w:rPr>
          <w:rFonts w:ascii="Times New Roman" w:hAnsi="Times New Roman"/>
          <w:color w:val="000000"/>
          <w:sz w:val="24"/>
          <w:szCs w:val="24"/>
        </w:rPr>
        <w:t xml:space="preserve">20 500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Kč měsíčně. </w:t>
      </w:r>
      <w:r>
        <w:rPr>
          <w:rFonts w:ascii="Times New Roman" w:hAnsi="Times New Roman"/>
          <w:color w:val="000000"/>
          <w:sz w:val="24"/>
          <w:szCs w:val="24"/>
        </w:rPr>
        <w:t xml:space="preserve">Otec se živí jako OSVČ a dle mých informací vydělává měsíčně </w:t>
      </w:r>
      <w:r w:rsidR="00E86215">
        <w:rPr>
          <w:rFonts w:ascii="Times New Roman" w:hAnsi="Times New Roman"/>
          <w:color w:val="000000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 až 5</w:t>
      </w:r>
      <w:r w:rsidR="00E8621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 000 Kč.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E131D3" w:rsidRDefault="00E131D3" w:rsidP="00E131D3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131D3" w:rsidRDefault="00E131D3" w:rsidP="00E131D3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Otec nezletilé od května roku 2015 přestal na výživu nezletilého čehokoliv přispívat. Nezletilému nekupuje žádné věci, a ničeho nepřispívá ani na jeho výživu a výchovu. Otec nezletilého se odstěhoval z bydliště matky (</w:t>
      </w:r>
      <w:r w:rsidR="00295D2F">
        <w:rPr>
          <w:rFonts w:ascii="Times New Roman" w:hAnsi="Times New Roman"/>
          <w:color w:val="000000"/>
          <w:sz w:val="24"/>
          <w:szCs w:val="24"/>
        </w:rPr>
        <w:t>Praha 5</w:t>
      </w:r>
      <w:r>
        <w:rPr>
          <w:rFonts w:ascii="Times New Roman" w:hAnsi="Times New Roman"/>
          <w:color w:val="000000"/>
          <w:sz w:val="24"/>
          <w:szCs w:val="24"/>
        </w:rPr>
        <w:t xml:space="preserve">) do </w:t>
      </w:r>
      <w:r w:rsidR="00C02F79">
        <w:rPr>
          <w:rFonts w:ascii="Times New Roman" w:hAnsi="Times New Roman"/>
          <w:color w:val="000000"/>
          <w:sz w:val="24"/>
          <w:szCs w:val="24"/>
        </w:rPr>
        <w:t>Kolína</w:t>
      </w:r>
      <w:r>
        <w:rPr>
          <w:rFonts w:ascii="Times New Roman" w:hAnsi="Times New Roman"/>
          <w:color w:val="000000"/>
          <w:sz w:val="24"/>
          <w:szCs w:val="24"/>
        </w:rPr>
        <w:t xml:space="preserve">, kde bydlí u své partnerky. Za období od května 2015 do dnešního dne otec přispěl na výživu a výchovu nezletilého jedinou platbou a to částkou ve výši 2 </w:t>
      </w:r>
      <w:r w:rsidR="00E8621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00,- Kč a to v období června letošního roku. Lze tedy konstatovat, že otec nezletilého si neplní své vyživovací povinnosti. S ohledem k zákonné úpravě vyživovacích povinností mezi rodiči a děti se jedná o protiprávní stav, kdy nezletilé dítě nejenže je odkázáno pouze na výživu a výchovu ze strany matky, ale nezletilé dítě ani nesdílí životní úroveň svého rodiče (otce). </w:t>
      </w: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Důkaz: účastnická výpověď matky u Okresního soudu v</w:t>
      </w:r>
      <w:r w:rsidR="00C02F79">
        <w:rPr>
          <w:rFonts w:ascii="Times New Roman" w:hAnsi="Times New Roman"/>
          <w:color w:val="000000"/>
          <w:sz w:val="24"/>
          <w:szCs w:val="24"/>
        </w:rPr>
        <w:t> Praze 5</w:t>
      </w:r>
      <w:r>
        <w:rPr>
          <w:rFonts w:ascii="Times New Roman" w:hAnsi="Times New Roman"/>
          <w:color w:val="000000"/>
          <w:sz w:val="24"/>
          <w:szCs w:val="24"/>
        </w:rPr>
        <w:t xml:space="preserve"> ze dne </w:t>
      </w:r>
      <w:r w:rsidR="00162A6B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162A6B"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S ohledem k výše uvedenému se jedná o nežádoucí stav, kdy matka podává, tento návrh na vydání předběžného opatření:  </w:t>
      </w: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  <w:t>rozsudek:</w:t>
      </w:r>
    </w:p>
    <w:p w:rsidR="00E131D3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131D3" w:rsidRPr="000A1A6C" w:rsidRDefault="00E131D3" w:rsidP="00E131D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Otec</w:t>
      </w:r>
      <w:r>
        <w:rPr>
          <w:rFonts w:ascii="Times New Roman" w:hAnsi="Times New Roman"/>
          <w:b/>
          <w:color w:val="000000"/>
          <w:sz w:val="24"/>
          <w:szCs w:val="24"/>
        </w:rPr>
        <w:t>, ……….</w:t>
      </w:r>
      <w:r w:rsidRPr="000A1A6C">
        <w:rPr>
          <w:rFonts w:ascii="Times New Roman" w:hAnsi="Times New Roman"/>
          <w:b/>
          <w:color w:val="000000"/>
          <w:sz w:val="24"/>
          <w:szCs w:val="24"/>
        </w:rPr>
        <w:t xml:space="preserve">, nar. dne </w:t>
      </w:r>
      <w:r>
        <w:rPr>
          <w:rFonts w:ascii="Times New Roman" w:hAnsi="Times New Roman"/>
          <w:b/>
          <w:color w:val="000000"/>
          <w:sz w:val="24"/>
          <w:szCs w:val="24"/>
        </w:rPr>
        <w:t>……….</w:t>
      </w:r>
      <w:r w:rsidRPr="000A1A6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je povinen platit na výživu nezletilé</w:t>
      </w:r>
      <w:r>
        <w:rPr>
          <w:rFonts w:ascii="Times New Roman" w:hAnsi="Times New Roman"/>
          <w:b/>
          <w:color w:val="000000"/>
          <w:sz w:val="24"/>
          <w:szCs w:val="24"/>
        </w:rPr>
        <w:t>ho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</w:t>
      </w:r>
      <w:r w:rsidR="00162A6B">
        <w:rPr>
          <w:rFonts w:ascii="Times New Roman" w:hAnsi="Times New Roman"/>
          <w:b/>
          <w:color w:val="000000"/>
          <w:sz w:val="24"/>
          <w:szCs w:val="24"/>
        </w:rPr>
        <w:t>Jana Nováka</w:t>
      </w:r>
      <w:r w:rsidRPr="000A1A6C">
        <w:rPr>
          <w:rFonts w:ascii="Times New Roman" w:hAnsi="Times New Roman"/>
          <w:b/>
          <w:color w:val="000000"/>
          <w:sz w:val="24"/>
          <w:szCs w:val="24"/>
        </w:rPr>
        <w:t xml:space="preserve">, nar. dne: </w:t>
      </w:r>
      <w:r w:rsidR="00162A6B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BC0920">
        <w:rPr>
          <w:rFonts w:ascii="Times New Roman" w:hAnsi="Times New Roman"/>
          <w:b/>
          <w:color w:val="000000"/>
          <w:sz w:val="24"/>
          <w:szCs w:val="24"/>
        </w:rPr>
        <w:t>. 0</w:t>
      </w:r>
      <w:r w:rsidR="00162A6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C0920">
        <w:rPr>
          <w:rFonts w:ascii="Times New Roman" w:hAnsi="Times New Roman"/>
          <w:b/>
          <w:color w:val="000000"/>
          <w:sz w:val="24"/>
          <w:szCs w:val="24"/>
        </w:rPr>
        <w:t>. 2012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částku </w:t>
      </w:r>
      <w:r w:rsidR="00162A6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 000</w:t>
      </w:r>
      <w:r w:rsidRPr="000A1A6C">
        <w:rPr>
          <w:rFonts w:ascii="Times New Roman" w:hAnsi="Times New Roman"/>
          <w:b/>
          <w:color w:val="000000"/>
          <w:sz w:val="24"/>
          <w:szCs w:val="24"/>
        </w:rPr>
        <w:t xml:space="preserve">,- 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Kč měsíčně, splatnou k rukám matky</w:t>
      </w:r>
      <w:r w:rsidRPr="000A1A6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vždy do 10. dne v měsíci</w:t>
      </w:r>
      <w:r w:rsidRPr="000A1A6C">
        <w:rPr>
          <w:rFonts w:ascii="Times New Roman" w:hAnsi="Times New Roman"/>
          <w:b/>
          <w:color w:val="000000"/>
          <w:sz w:val="24"/>
          <w:szCs w:val="24"/>
        </w:rPr>
        <w:t xml:space="preserve"> a to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</w:t>
      </w:r>
      <w:r w:rsidRPr="000A1A6C">
        <w:rPr>
          <w:rFonts w:ascii="Times New Roman" w:hAnsi="Times New Roman"/>
          <w:b/>
          <w:color w:val="000000"/>
          <w:sz w:val="24"/>
          <w:szCs w:val="24"/>
        </w:rPr>
        <w:t>od právní moci rozhodnutí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.</w:t>
      </w:r>
    </w:p>
    <w:p w:rsidR="00E131D3" w:rsidRDefault="00E131D3" w:rsidP="00E131D3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A6B" w:rsidRPr="00162A6B" w:rsidRDefault="00162A6B" w:rsidP="00E131D3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1D3" w:rsidRPr="00DC4310" w:rsidRDefault="00E131D3" w:rsidP="00E131D3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162A6B">
        <w:rPr>
          <w:rFonts w:ascii="Times New Roman" w:hAnsi="Times New Roman"/>
          <w:color w:val="000000"/>
          <w:sz w:val="24"/>
          <w:szCs w:val="24"/>
        </w:rPr>
        <w:t>Praze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162A6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1. 10.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E131D3" w:rsidRDefault="00E131D3" w:rsidP="00E131D3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131D3" w:rsidRPr="00DC4310" w:rsidRDefault="00E131D3" w:rsidP="00E131D3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162A6B">
        <w:rPr>
          <w:rFonts w:ascii="Times New Roman" w:hAnsi="Times New Roman"/>
          <w:color w:val="000000"/>
          <w:sz w:val="24"/>
          <w:szCs w:val="24"/>
        </w:rPr>
        <w:t>Jana Nováková</w:t>
      </w:r>
    </w:p>
    <w:p w:rsidR="008F27DD" w:rsidRDefault="008F27DD"/>
    <w:sectPr w:rsidR="008F27DD" w:rsidSect="00DB1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67" w:rsidRDefault="00DB1467" w:rsidP="00DB1467">
      <w:r>
        <w:separator/>
      </w:r>
    </w:p>
  </w:endnote>
  <w:endnote w:type="continuationSeparator" w:id="0">
    <w:p w:rsidR="00DB1467" w:rsidRDefault="00DB1467" w:rsidP="00D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81" w:rsidRDefault="00190F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81" w:rsidRDefault="00190F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7" w:rsidRPr="00190F81" w:rsidRDefault="00DB1467" w:rsidP="00190F8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67" w:rsidRDefault="00DB1467" w:rsidP="00DB1467">
      <w:r>
        <w:separator/>
      </w:r>
    </w:p>
  </w:footnote>
  <w:footnote w:type="continuationSeparator" w:id="0">
    <w:p w:rsidR="00DB1467" w:rsidRDefault="00DB1467" w:rsidP="00DB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81" w:rsidRDefault="00190F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81" w:rsidRDefault="00190F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81" w:rsidRDefault="00190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3"/>
    <w:rsid w:val="00162A6B"/>
    <w:rsid w:val="00190F81"/>
    <w:rsid w:val="00295D2F"/>
    <w:rsid w:val="005407C4"/>
    <w:rsid w:val="008564B0"/>
    <w:rsid w:val="00870DAF"/>
    <w:rsid w:val="008F27DD"/>
    <w:rsid w:val="00B43944"/>
    <w:rsid w:val="00C02F79"/>
    <w:rsid w:val="00D40FA7"/>
    <w:rsid w:val="00DB1467"/>
    <w:rsid w:val="00E131D3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1D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46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467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1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4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1D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46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467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1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4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</dc:creator>
  <cp:lastModifiedBy>Kyncl</cp:lastModifiedBy>
  <cp:revision>3</cp:revision>
  <dcterms:created xsi:type="dcterms:W3CDTF">2016-01-20T09:19:00Z</dcterms:created>
  <dcterms:modified xsi:type="dcterms:W3CDTF">2016-01-20T09:47:00Z</dcterms:modified>
</cp:coreProperties>
</file>